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F5D" w:rsidRPr="002C2F5D" w:rsidRDefault="002C2F5D" w:rsidP="002C2F5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2C2F5D">
        <w:rPr>
          <w:rFonts w:ascii="Times New Roman" w:hAnsi="Times New Roman" w:cs="Times New Roman"/>
          <w:b/>
          <w:sz w:val="28"/>
          <w:szCs w:val="28"/>
        </w:rPr>
        <w:t xml:space="preserve">ашықтықтан оқыту </w:t>
      </w:r>
      <w:proofErr w:type="spellStart"/>
      <w:r w:rsidRPr="002C2F5D">
        <w:rPr>
          <w:rFonts w:ascii="Times New Roman" w:hAnsi="Times New Roman" w:cs="Times New Roman"/>
          <w:b/>
          <w:sz w:val="28"/>
          <w:szCs w:val="28"/>
        </w:rPr>
        <w:t>форматында</w:t>
      </w:r>
      <w:proofErr w:type="spellEnd"/>
      <w:r w:rsidRPr="002C2F5D">
        <w:rPr>
          <w:rFonts w:ascii="Times New Roman" w:hAnsi="Times New Roman" w:cs="Times New Roman"/>
          <w:b/>
          <w:sz w:val="28"/>
          <w:szCs w:val="28"/>
        </w:rPr>
        <w:t xml:space="preserve"> сабақты әдістемелік қамтамасыз </w:t>
      </w:r>
      <w:proofErr w:type="spellStart"/>
      <w:r w:rsidRPr="002C2F5D">
        <w:rPr>
          <w:rFonts w:ascii="Times New Roman" w:hAnsi="Times New Roman" w:cs="Times New Roman"/>
          <w:b/>
          <w:sz w:val="28"/>
          <w:szCs w:val="28"/>
        </w:rPr>
        <w:t>етуді</w:t>
      </w:r>
      <w:proofErr w:type="spellEnd"/>
      <w:r w:rsidRPr="002C2F5D">
        <w:rPr>
          <w:rFonts w:ascii="Times New Roman" w:hAnsi="Times New Roman" w:cs="Times New Roman"/>
          <w:b/>
          <w:sz w:val="28"/>
          <w:szCs w:val="28"/>
        </w:rPr>
        <w:t xml:space="preserve"> ұйымдастыру </w:t>
      </w:r>
      <w:proofErr w:type="spellStart"/>
      <w:r w:rsidRPr="002C2F5D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:rsidR="002C2F5D" w:rsidRPr="002C2F5D" w:rsidRDefault="002C2F5D" w:rsidP="002C2F5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b/>
          <w:sz w:val="28"/>
          <w:szCs w:val="28"/>
        </w:rPr>
        <w:t>Әдістемелік ұсынымдар</w:t>
      </w:r>
    </w:p>
    <w:p w:rsid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 xml:space="preserve">1. Барлық мамандықтар бойынша дәріс сабақтары қашықтықтан жүргізіледі; зертханалық және практикалық сабақтар, өндірістік оқыту және кәсіптік практика –штаттық форматта жүргізіледі, бұл ретте осы сабақтар неғұрлым кеш мерзімге ауыстырылады. </w:t>
      </w:r>
      <w:r w:rsidRPr="002C2F5D">
        <w:rPr>
          <w:rFonts w:ascii="Times New Roman" w:hAnsi="Times New Roman" w:cs="Times New Roman"/>
          <w:sz w:val="28"/>
          <w:szCs w:val="28"/>
        </w:rPr>
        <w:t>Қажет болған жағдайда өндірістік оқыту мен кәсіптік практика, аралық курстардың зертханалық жұмыстары мен практикалық сабақтары оқытудың басқа кезең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дер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іне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>2. Негізінен оқу процесі ҚОТ пайдалана отырып, қашықтықтан оқыту форматында ұйымдастырылады.</w:t>
      </w:r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 xml:space="preserve"> 3. ҚБТ-ны пайдалану арқылы оқу процесі белгіленген оқу жүктемесіне, жұмыс оқу жоспарларына, оқу бағдарламаларына, оқу процесінің кестесіне және сабақ кестесіне сәйкес ұйымдастырылады және WhatsAp-ты пайдалана отырып, Smartnation платформасында және Парлно жүргізіледі.</w:t>
      </w:r>
      <w:r w:rsidRPr="002C2F5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>4. ҚОТ колледжін пайдалана отырып, білім беру бағдарламаларын іске асыру кезінде өз бетінше: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>-ақпаратты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білім беру ортасының жұмыс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істеуі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үшін жағдай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алушыларға оқу-әдістемелік 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өмек көрсету, оның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ақпараттық және телекоммуникациялық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қашықтықтан көрсетілетін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нысанында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көрсету тәртібін айқындайды;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- педагогтің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алушымен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өзара 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>қимылы арқылы өткізілетін сабақтар мен ҚБТ қолдану арқылы өткізілетін сабақтар көлемінің арақатынасын айқындайды;;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беру процесінің барлық қатысушыларына барлық оқу, анықтамалық және әдістемелік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жүйесі орналасқан ақпараттық жүйеге, түрлі электрондық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ресурстар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мен көздерге қолжетімділікті қамтамасыз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қатысушылардың әрекеттеріне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жағдайлар туындаған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басқарушылық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қабылдайды. 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lastRenderedPageBreak/>
        <w:tab/>
        <w:t>5. Колледж техникалық және кәсі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пт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ік, орта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білімнен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берудің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жалпыға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стандарттарының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сәйкес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қамтамасыз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оқытудың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қолдануға құқылы 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 xml:space="preserve">Колледж қашықтықтан оқытуды ұйымдастыру үшін оқу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оқу бағдарламаларының функционалы мен мазмұны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неғұрлым лайықты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интернет-платформаны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таңдауды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жүзеге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>6. Колледж Білім беру процесіне қатысушыларды оқыту технологияларымен және жүйесімен таныстырады.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және топтық сабақтар тү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інде жүзеге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Педагог пен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алушының өзара 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қимылы байланыстың әртүрлі түрлерінің көмегімен жүзеге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ab/>
        <w:t xml:space="preserve">8. Теориялық сабақтар әртүрлі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түрлері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ің көмегімен қашықтықтан өткізіледі. 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ab/>
        <w:t xml:space="preserve">ҚБТ қолдану арқылы оқыту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режиміндегі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Қашықтықтан 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қу сабақтарының және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алушылардың өзіндік жұмысының үйлесімділігіне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 xml:space="preserve">9. Кәсіптік практикадан, өндірістік оқытудан өту Оқу семестрінің неғұрлым кеш мерзімдеріне ауыстырылады. </w:t>
      </w:r>
      <w:r w:rsidRPr="002C2F5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>10. Сабақ кестесі көлемі, оқу жоспарының мазмұны бойынша сәйкес келуі, білім алушылардың оқу кезеңі ішінде оқу сабақтарының барлық түрлерімен біркелкі жүктелуін қамтамасыз етуі тиіс (оқу кезеңінің соңына дейін тиісті оқу пәні/модулі бойынша және апталық оқу жүктемесінің көлеміне қойылатын талаптарды ескере отырып, барлық оқу сабақтары өткізілуі тиіс).</w:t>
      </w:r>
    </w:p>
    <w:p w:rsidR="002C2F5D" w:rsidRPr="002C2F5D" w:rsidRDefault="002C2F5D" w:rsidP="002C2F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  <w:lang w:val="kk-KZ"/>
        </w:rPr>
        <w:t xml:space="preserve">11. Педагогтерге сыныптан тыс іс-шаралар мен ата-аналар жиналыстарын өткізуге тыйым салынады. </w:t>
      </w:r>
      <w:r w:rsidRPr="002C2F5D">
        <w:rPr>
          <w:rFonts w:ascii="Times New Roman" w:hAnsi="Times New Roman" w:cs="Times New Roman"/>
          <w:sz w:val="28"/>
          <w:szCs w:val="28"/>
        </w:rPr>
        <w:t xml:space="preserve">Барлық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кеңестер қашықтан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өткізіледі.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ab/>
        <w:t xml:space="preserve">12. Коронавирустық инфекцияның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шаралары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кезеңінде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жиналатын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іс-шаралардың барлық түрлерін, оның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мәдени, тәрбиелік, бұқаралық спорттық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өткізуге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13. Қашықтықтан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қолдана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оқу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оқ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әдістемелік қамтамасыз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оқу-әдістемелік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кешендерді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қалыптастыру тәртібіне сәйкес жүзеге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әдістемелік кешендердің (ОӘК) және цифрлық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беру ресурстарының (ЦБР) мазмұнына қойылатын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):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1) ақпараттың өзектілігі мен толықтығы, оны ұсынудың ықшамдылығы. ОӘК және СБР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материалдары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ақпараттық және түсінікті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C2F5D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, үнемі толықтырылып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мүмкін;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ОӘК және </w:t>
      </w:r>
      <w:r>
        <w:rPr>
          <w:rFonts w:ascii="Times New Roman" w:hAnsi="Times New Roman" w:cs="Times New Roman"/>
          <w:sz w:val="28"/>
          <w:szCs w:val="28"/>
          <w:lang w:val="kk-KZ"/>
        </w:rPr>
        <w:t>Ц</w:t>
      </w:r>
      <w:r w:rsidRPr="002C2F5D">
        <w:rPr>
          <w:rFonts w:ascii="Times New Roman" w:hAnsi="Times New Roman" w:cs="Times New Roman"/>
          <w:sz w:val="28"/>
          <w:szCs w:val="28"/>
        </w:rPr>
        <w:t xml:space="preserve">БР студенттің оқу қызметінің түрлері мен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нысандарына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әдістемелік қамтамасыз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етуді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қамтуы </w:t>
      </w:r>
      <w:proofErr w:type="spellStart"/>
      <w:proofErr w:type="gramStart"/>
      <w:r w:rsidRPr="002C2F5D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2C2F5D">
        <w:rPr>
          <w:rFonts w:ascii="Times New Roman" w:hAnsi="Times New Roman" w:cs="Times New Roman"/>
          <w:sz w:val="28"/>
          <w:szCs w:val="28"/>
        </w:rPr>
        <w:t>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3) оқу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материалын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нақты құрылымдау: ақпарат толық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кейбі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 толық мағынаны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білдіруі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;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F5D">
        <w:rPr>
          <w:rFonts w:ascii="Times New Roman" w:hAnsi="Times New Roman" w:cs="Times New Roman"/>
          <w:sz w:val="28"/>
          <w:szCs w:val="28"/>
        </w:rPr>
        <w:t xml:space="preserve">4) оқу материалының көрнекілігі мен түсініктілігі: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кестелерді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схемаларды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диаграммаларды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мультимедиялық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объектілерді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(оқыту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роликтері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анимация және басқалар), сондай-ақ әртүрлі қосалқы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(глоссарий, әдебиеттер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тесттер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анықтамалықтар, әдістемелік нұсқаулар)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қажет.</w:t>
      </w:r>
      <w:proofErr w:type="gramEnd"/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мәтін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сканерленген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оны танудың дұрыстығы үшін мұқият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Емле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>Мәтіннің бөліктерін таңдау (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курсивпен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қалың) мағынасы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нақты анықталуы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Құжаттың мәтінін толықтыратын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қосымшаларда орналастыруға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Қосымшалар құжаттың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парақтарында жалғасы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ресімделеді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құжат тү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>інде шығарылады.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 xml:space="preserve">Мазмұнның барлық фрагменттерінің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мазмұн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кестесіндегі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бөлімдердің тақырыптарына 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қты сәйкес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келуі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>.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мәтінді түсіндіру үшін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Суреттер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мәтін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қосымшада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мүмкін. </w:t>
      </w:r>
    </w:p>
    <w:p w:rsidR="002C2F5D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t>Мазмұнда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ӘК, ЦБР және өзге де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авторларды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оның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Интернет-ресурстар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арқылы алынған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авторларды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пайдаланған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материалдардың (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иллюстрациялар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сызбалар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, аудио - және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бейнефайлдар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және басқалар) көздерін көрсету қажет. </w:t>
      </w:r>
    </w:p>
    <w:p w:rsidR="0021309E" w:rsidRPr="002C2F5D" w:rsidRDefault="002C2F5D" w:rsidP="002C2F5D">
      <w:pPr>
        <w:jc w:val="both"/>
        <w:rPr>
          <w:rFonts w:ascii="Times New Roman" w:hAnsi="Times New Roman" w:cs="Times New Roman"/>
          <w:sz w:val="28"/>
          <w:szCs w:val="28"/>
        </w:rPr>
      </w:pPr>
      <w:r w:rsidRPr="002C2F5D">
        <w:rPr>
          <w:rFonts w:ascii="Times New Roman" w:hAnsi="Times New Roman" w:cs="Times New Roman"/>
          <w:sz w:val="28"/>
          <w:szCs w:val="28"/>
        </w:rPr>
        <w:lastRenderedPageBreak/>
        <w:t>Оқ</w:t>
      </w:r>
      <w:proofErr w:type="gramStart"/>
      <w:r w:rsidRPr="002C2F5D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2C2F5D">
        <w:rPr>
          <w:rFonts w:ascii="Times New Roman" w:hAnsi="Times New Roman" w:cs="Times New Roman"/>
          <w:sz w:val="28"/>
          <w:szCs w:val="28"/>
        </w:rPr>
        <w:t xml:space="preserve">әдістемелік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"Talap"коммерциялық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акционерлік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қоғамының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сайтында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жарияланған. Сондай-ақ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бейнесабақтардың, электрондық оқулықтардың және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үшін қосымша материалдардың бірыңғай </w:t>
      </w:r>
      <w:proofErr w:type="spellStart"/>
      <w:r w:rsidRPr="002C2F5D">
        <w:rPr>
          <w:rFonts w:ascii="Times New Roman" w:hAnsi="Times New Roman" w:cs="Times New Roman"/>
          <w:sz w:val="28"/>
          <w:szCs w:val="28"/>
        </w:rPr>
        <w:t>каталогы</w:t>
      </w:r>
      <w:proofErr w:type="spellEnd"/>
      <w:r w:rsidRPr="002C2F5D">
        <w:rPr>
          <w:rFonts w:ascii="Times New Roman" w:hAnsi="Times New Roman" w:cs="Times New Roman"/>
          <w:sz w:val="28"/>
          <w:szCs w:val="28"/>
        </w:rPr>
        <w:t xml:space="preserve"> орналастырылған.</w:t>
      </w:r>
    </w:p>
    <w:sectPr w:rsidR="0021309E" w:rsidRPr="002C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2C2F5D"/>
    <w:rsid w:val="0021309E"/>
    <w:rsid w:val="002C2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2021-03-04T06:40:00Z</dcterms:created>
  <dcterms:modified xsi:type="dcterms:W3CDTF">2021-03-04T06:43:00Z</dcterms:modified>
</cp:coreProperties>
</file>